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101" w:rsidRPr="0074265E" w:rsidRDefault="00560101">
      <w:pPr>
        <w:rPr>
          <w:b/>
          <w:u w:val="single"/>
        </w:rPr>
      </w:pPr>
      <w:r w:rsidRPr="0074265E">
        <w:rPr>
          <w:b/>
          <w:u w:val="single"/>
        </w:rPr>
        <w:t>Pilote construction des apprentissages</w:t>
      </w:r>
    </w:p>
    <w:tbl>
      <w:tblPr>
        <w:tblStyle w:val="Grilledutableau"/>
        <w:tblW w:w="15012" w:type="dxa"/>
        <w:tblLayout w:type="fixed"/>
        <w:tblLook w:val="04A0" w:firstRow="1" w:lastRow="0" w:firstColumn="1" w:lastColumn="0" w:noHBand="0" w:noVBand="1"/>
      </w:tblPr>
      <w:tblGrid>
        <w:gridCol w:w="3829"/>
        <w:gridCol w:w="187"/>
        <w:gridCol w:w="10302"/>
        <w:gridCol w:w="694"/>
      </w:tblGrid>
      <w:tr w:rsidR="0081693F" w:rsidTr="00560101">
        <w:trPr>
          <w:trHeight w:val="325"/>
        </w:trPr>
        <w:tc>
          <w:tcPr>
            <w:tcW w:w="15012" w:type="dxa"/>
            <w:gridSpan w:val="4"/>
          </w:tcPr>
          <w:p w:rsidR="0081693F" w:rsidRDefault="003077D2">
            <w:r>
              <w:rPr>
                <w:b/>
                <w:bCs/>
              </w:rPr>
              <w:t xml:space="preserve">Conception et pilotage d’un enseignement inclusif - </w:t>
            </w:r>
            <w:r>
              <w:rPr>
                <w:b/>
              </w:rPr>
              <w:t>Capacité à mettre en œuvre des situations d’apprentissage</w:t>
            </w:r>
          </w:p>
        </w:tc>
      </w:tr>
      <w:tr w:rsidR="0081693F" w:rsidTr="00560101">
        <w:trPr>
          <w:trHeight w:val="325"/>
        </w:trPr>
        <w:tc>
          <w:tcPr>
            <w:tcW w:w="3829" w:type="dxa"/>
          </w:tcPr>
          <w:p w:rsidR="0081693F" w:rsidRDefault="003077D2">
            <w:pPr>
              <w:widowControl w:val="0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EVALUATION</w:t>
            </w:r>
          </w:p>
        </w:tc>
        <w:tc>
          <w:tcPr>
            <w:tcW w:w="11183" w:type="dxa"/>
            <w:gridSpan w:val="3"/>
          </w:tcPr>
          <w:p w:rsidR="0081693F" w:rsidRDefault="003077D2">
            <w:r>
              <w:t>Observables en situation de classe</w:t>
            </w:r>
          </w:p>
        </w:tc>
      </w:tr>
      <w:tr w:rsidR="0081693F" w:rsidTr="00560101">
        <w:trPr>
          <w:trHeight w:val="2437"/>
        </w:trPr>
        <w:tc>
          <w:tcPr>
            <w:tcW w:w="3829" w:type="dxa"/>
          </w:tcPr>
          <w:p w:rsidR="0081693F" w:rsidRDefault="003077D2">
            <w:pPr>
              <w:widowControl w:val="0"/>
              <w:rPr>
                <w:rFonts w:ascii="Calibri Light" w:hAnsi="Calibri Light" w:cs="Calibri Light"/>
                <w:color w:val="7030A0"/>
                <w:szCs w:val="18"/>
              </w:rPr>
            </w:pPr>
            <w:r>
              <w:rPr>
                <w:rFonts w:ascii="Calibri Light" w:hAnsi="Calibri Light" w:cs="Calibri Light"/>
                <w:color w:val="7030A0"/>
                <w:szCs w:val="18"/>
              </w:rPr>
              <w:t xml:space="preserve">3. </w:t>
            </w:r>
            <w:r>
              <w:rPr>
                <w:rFonts w:ascii="Calibri Light" w:hAnsi="Calibri Light" w:cs="Calibri Light"/>
                <w:b/>
                <w:color w:val="7030A0"/>
                <w:szCs w:val="18"/>
              </w:rPr>
              <w:t>Assure</w:t>
            </w:r>
            <w:r>
              <w:rPr>
                <w:rFonts w:ascii="Calibri Light" w:hAnsi="Calibri Light" w:cs="Calibri Light"/>
                <w:color w:val="7030A0"/>
                <w:szCs w:val="18"/>
              </w:rPr>
              <w:t xml:space="preserve"> la progression dans les apprentissages de tous les élèves au regard des objectifs fixés</w:t>
            </w:r>
          </w:p>
        </w:tc>
        <w:tc>
          <w:tcPr>
            <w:tcW w:w="11183" w:type="dxa"/>
            <w:gridSpan w:val="3"/>
          </w:tcPr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</w:tc>
      </w:tr>
      <w:tr w:rsidR="0081693F" w:rsidTr="00560101">
        <w:trPr>
          <w:trHeight w:val="2748"/>
        </w:trPr>
        <w:tc>
          <w:tcPr>
            <w:tcW w:w="3829" w:type="dxa"/>
          </w:tcPr>
          <w:p w:rsidR="0081693F" w:rsidRDefault="003077D2">
            <w:pPr>
              <w:widowControl w:val="0"/>
              <w:rPr>
                <w:rFonts w:ascii="Calibri Light" w:hAnsi="Calibri Light" w:cs="Calibri Light"/>
                <w:color w:val="7030A0"/>
                <w:szCs w:val="18"/>
              </w:rPr>
            </w:pPr>
            <w:r>
              <w:rPr>
                <w:rFonts w:ascii="Calibri Light" w:hAnsi="Calibri Light" w:cs="Calibri Light"/>
                <w:color w:val="7030A0"/>
                <w:szCs w:val="18"/>
              </w:rPr>
              <w:t xml:space="preserve">5. </w:t>
            </w:r>
            <w:r>
              <w:rPr>
                <w:rFonts w:ascii="Calibri Light" w:hAnsi="Calibri Light" w:cs="Calibri Light"/>
                <w:b/>
                <w:color w:val="7030A0"/>
                <w:szCs w:val="18"/>
              </w:rPr>
              <w:t>Conduit</w:t>
            </w:r>
            <w:r>
              <w:rPr>
                <w:rFonts w:ascii="Calibri Light" w:hAnsi="Calibri Light" w:cs="Calibri Light"/>
                <w:color w:val="7030A0"/>
                <w:szCs w:val="18"/>
              </w:rPr>
              <w:t xml:space="preserve"> un enseignement explicite, attentif aux besoins de chaque élève, en recourant à la coopération et à la différenciation.</w:t>
            </w:r>
          </w:p>
        </w:tc>
        <w:tc>
          <w:tcPr>
            <w:tcW w:w="11183" w:type="dxa"/>
            <w:gridSpan w:val="3"/>
          </w:tcPr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</w:tc>
      </w:tr>
      <w:tr w:rsidR="0081693F" w:rsidTr="00560101">
        <w:trPr>
          <w:trHeight w:val="2917"/>
        </w:trPr>
        <w:tc>
          <w:tcPr>
            <w:tcW w:w="3829" w:type="dxa"/>
          </w:tcPr>
          <w:p w:rsidR="0081693F" w:rsidRDefault="003077D2">
            <w:pPr>
              <w:widowControl w:val="0"/>
              <w:rPr>
                <w:rFonts w:ascii="Calibri Light" w:hAnsi="Calibri Light" w:cs="Calibri Light"/>
                <w:color w:val="7030A0"/>
                <w:szCs w:val="18"/>
              </w:rPr>
            </w:pPr>
            <w:r>
              <w:rPr>
                <w:rFonts w:ascii="Calibri Light" w:hAnsi="Calibri Light" w:cs="Calibri Light"/>
                <w:color w:val="7030A0"/>
                <w:szCs w:val="18"/>
              </w:rPr>
              <w:t xml:space="preserve">6. </w:t>
            </w:r>
            <w:r>
              <w:rPr>
                <w:rFonts w:ascii="Calibri Light" w:hAnsi="Calibri Light" w:cs="Calibri Light"/>
                <w:b/>
                <w:color w:val="7030A0"/>
                <w:szCs w:val="18"/>
              </w:rPr>
              <w:t>Installe et entretient</w:t>
            </w:r>
            <w:r>
              <w:rPr>
                <w:rFonts w:ascii="Calibri Light" w:hAnsi="Calibri Light" w:cs="Calibri Light"/>
                <w:color w:val="7030A0"/>
                <w:szCs w:val="18"/>
              </w:rPr>
              <w:t xml:space="preserve"> un cadre d’apprentissage dynamique et sécurisant, en traitant les tensions de manière appropriée lorsqu’elles surviennent</w:t>
            </w:r>
          </w:p>
        </w:tc>
        <w:tc>
          <w:tcPr>
            <w:tcW w:w="11183" w:type="dxa"/>
            <w:gridSpan w:val="3"/>
          </w:tcPr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  <w:p w:rsidR="0081693F" w:rsidRDefault="0081693F"/>
        </w:tc>
      </w:tr>
      <w:tr w:rsidR="00560101" w:rsidTr="00560101">
        <w:trPr>
          <w:gridAfter w:val="1"/>
          <w:wAfter w:w="694" w:type="dxa"/>
          <w:trHeight w:val="333"/>
        </w:trPr>
        <w:tc>
          <w:tcPr>
            <w:tcW w:w="14318" w:type="dxa"/>
            <w:gridSpan w:val="3"/>
          </w:tcPr>
          <w:p w:rsidR="00560101" w:rsidRDefault="00560101" w:rsidP="00BA422E">
            <w:r>
              <w:rPr>
                <w:b/>
                <w:bCs/>
              </w:rPr>
              <w:lastRenderedPageBreak/>
              <w:t xml:space="preserve">Conception et pilotage d’un enseignement inclusif - </w:t>
            </w:r>
            <w:r>
              <w:rPr>
                <w:b/>
              </w:rPr>
              <w:t>Capacité à évaluer les apprentissages des élèves</w:t>
            </w:r>
          </w:p>
        </w:tc>
      </w:tr>
      <w:tr w:rsidR="00560101" w:rsidTr="00560101">
        <w:trPr>
          <w:gridAfter w:val="1"/>
          <w:wAfter w:w="694" w:type="dxa"/>
          <w:trHeight w:val="333"/>
        </w:trPr>
        <w:tc>
          <w:tcPr>
            <w:tcW w:w="4016" w:type="dxa"/>
            <w:gridSpan w:val="2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EVALUATION</w:t>
            </w:r>
          </w:p>
        </w:tc>
        <w:tc>
          <w:tcPr>
            <w:tcW w:w="10302" w:type="dxa"/>
          </w:tcPr>
          <w:p w:rsidR="00560101" w:rsidRDefault="00560101" w:rsidP="00BA422E">
            <w:r>
              <w:t>Observables en situation de classe</w:t>
            </w:r>
          </w:p>
        </w:tc>
      </w:tr>
      <w:tr w:rsidR="00560101" w:rsidTr="00560101">
        <w:trPr>
          <w:gridAfter w:val="1"/>
          <w:wAfter w:w="694" w:type="dxa"/>
          <w:trHeight w:val="4629"/>
        </w:trPr>
        <w:tc>
          <w:tcPr>
            <w:tcW w:w="4016" w:type="dxa"/>
            <w:gridSpan w:val="2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1F4E79"/>
                <w:szCs w:val="18"/>
              </w:rPr>
            </w:pPr>
            <w:r>
              <w:rPr>
                <w:rFonts w:ascii="Calibri Light" w:hAnsi="Calibri Light" w:cs="Calibri Light"/>
                <w:b/>
                <w:color w:val="1F4E79" w:themeColor="accent1" w:themeShade="80"/>
                <w:szCs w:val="18"/>
              </w:rPr>
              <w:t>1. Mobilise les ressources professionnelles</w:t>
            </w:r>
            <w:r>
              <w:rPr>
                <w:rFonts w:ascii="Calibri Light" w:hAnsi="Calibri Light" w:cs="Calibri Light"/>
                <w:color w:val="1F4E79" w:themeColor="accent1" w:themeShade="80"/>
                <w:szCs w:val="18"/>
              </w:rPr>
              <w:t xml:space="preserve"> (acquis de la recherche, références institutionnelles, orientations didactiques et pédagogiques) sur le développement de l’adolescent et la construction de ses apprentissages pour étayer son action.</w:t>
            </w:r>
          </w:p>
        </w:tc>
        <w:tc>
          <w:tcPr>
            <w:tcW w:w="10302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560101">
        <w:trPr>
          <w:gridAfter w:val="1"/>
          <w:wAfter w:w="694" w:type="dxa"/>
          <w:trHeight w:val="4638"/>
        </w:trPr>
        <w:tc>
          <w:tcPr>
            <w:tcW w:w="4016" w:type="dxa"/>
            <w:gridSpan w:val="2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1F4E79"/>
                <w:szCs w:val="18"/>
              </w:rPr>
            </w:pPr>
            <w:r>
              <w:rPr>
                <w:rFonts w:ascii="Calibri Light" w:hAnsi="Calibri Light" w:cs="Calibri Light"/>
                <w:color w:val="1F4E79" w:themeColor="accent1" w:themeShade="80"/>
                <w:szCs w:val="18"/>
              </w:rPr>
              <w:t xml:space="preserve">7. Sait utiliser les évaluations nationales ; </w:t>
            </w:r>
            <w:r>
              <w:rPr>
                <w:rFonts w:ascii="Calibri Light" w:hAnsi="Calibri Light" w:cs="Calibri Light"/>
                <w:b/>
                <w:bCs/>
                <w:color w:val="1F4E79" w:themeColor="accent1" w:themeShade="80"/>
                <w:szCs w:val="18"/>
              </w:rPr>
              <w:t>Pratique différents types d’évaluation</w:t>
            </w:r>
            <w:r>
              <w:rPr>
                <w:rFonts w:ascii="Calibri Light" w:hAnsi="Calibri Light" w:cs="Calibri Light"/>
                <w:color w:val="1F4E79" w:themeColor="accent1" w:themeShade="80"/>
                <w:szCs w:val="18"/>
              </w:rPr>
              <w:t>, dont l’observation et l’auto-évaluation, pour :</w:t>
            </w:r>
          </w:p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1F4E79"/>
                <w:szCs w:val="18"/>
              </w:rPr>
            </w:pPr>
            <w:r>
              <w:rPr>
                <w:rFonts w:ascii="Calibri Light" w:hAnsi="Calibri Light" w:cs="Calibri Light"/>
                <w:color w:val="1F4E79" w:themeColor="accent1" w:themeShade="80"/>
                <w:szCs w:val="18"/>
              </w:rPr>
              <w:t xml:space="preserve"> ⋅ mesurer les acquis des élèves (résultats, processus)</w:t>
            </w:r>
          </w:p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1F4E79"/>
                <w:szCs w:val="18"/>
              </w:rPr>
            </w:pPr>
            <w:r>
              <w:rPr>
                <w:rFonts w:ascii="Calibri Light" w:hAnsi="Calibri Light" w:cs="Calibri Light"/>
                <w:color w:val="1F4E79" w:themeColor="accent1" w:themeShade="80"/>
                <w:szCs w:val="18"/>
              </w:rPr>
              <w:t xml:space="preserve"> ⋅ déterminer les actions d’accompagnement, de différenciation ou de remédiation répondant aux besoins identifiés</w:t>
            </w:r>
          </w:p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1F4E79"/>
                <w:szCs w:val="18"/>
              </w:rPr>
            </w:pPr>
            <w:r>
              <w:rPr>
                <w:rFonts w:ascii="Calibri Light" w:hAnsi="Calibri Light" w:cs="Calibri Light"/>
                <w:color w:val="1F4E79" w:themeColor="accent1" w:themeShade="80"/>
                <w:szCs w:val="18"/>
              </w:rPr>
              <w:t xml:space="preserve"> ⋅ analyser ses pratiques pour les différencier et les adapter</w:t>
            </w:r>
          </w:p>
        </w:tc>
        <w:tc>
          <w:tcPr>
            <w:tcW w:w="10302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</w:tbl>
    <w:p w:rsidR="00560101" w:rsidRDefault="00560101" w:rsidP="00560101"/>
    <w:tbl>
      <w:tblPr>
        <w:tblStyle w:val="Grilledutableau"/>
        <w:tblW w:w="15524" w:type="dxa"/>
        <w:tblLook w:val="04A0" w:firstRow="1" w:lastRow="0" w:firstColumn="1" w:lastColumn="0" w:noHBand="0" w:noVBand="1"/>
      </w:tblPr>
      <w:tblGrid>
        <w:gridCol w:w="4354"/>
        <w:gridCol w:w="11170"/>
      </w:tblGrid>
      <w:tr w:rsidR="00560101" w:rsidTr="00BA422E">
        <w:trPr>
          <w:trHeight w:val="398"/>
        </w:trPr>
        <w:tc>
          <w:tcPr>
            <w:tcW w:w="15524" w:type="dxa"/>
            <w:gridSpan w:val="2"/>
          </w:tcPr>
          <w:p w:rsidR="00560101" w:rsidRDefault="00560101" w:rsidP="00BA422E">
            <w:r>
              <w:rPr>
                <w:b/>
                <w:bCs/>
              </w:rPr>
              <w:lastRenderedPageBreak/>
              <w:t xml:space="preserve">Conception et pilotage d’un enseignement inclusif - </w:t>
            </w:r>
            <w:r>
              <w:rPr>
                <w:b/>
              </w:rPr>
              <w:t>Capacité à concevoir ses enseignements</w:t>
            </w:r>
          </w:p>
        </w:tc>
      </w:tr>
      <w:tr w:rsidR="00560101" w:rsidTr="00BA422E">
        <w:trPr>
          <w:trHeight w:val="398"/>
        </w:trPr>
        <w:tc>
          <w:tcPr>
            <w:tcW w:w="4354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Construction des apprentissages</w:t>
            </w:r>
          </w:p>
        </w:tc>
        <w:tc>
          <w:tcPr>
            <w:tcW w:w="11170" w:type="dxa"/>
          </w:tcPr>
          <w:p w:rsidR="00560101" w:rsidRDefault="00560101" w:rsidP="00BA422E">
            <w:r>
              <w:t>Observables en situation de classe</w:t>
            </w:r>
          </w:p>
        </w:tc>
      </w:tr>
      <w:tr w:rsidR="00560101" w:rsidTr="00BA422E">
        <w:trPr>
          <w:trHeight w:val="4723"/>
        </w:trPr>
        <w:tc>
          <w:tcPr>
            <w:tcW w:w="4354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00A933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color w:val="00B050"/>
                <w:sz w:val="18"/>
                <w:szCs w:val="18"/>
              </w:rPr>
              <w:t>2. Maîtrise</w:t>
            </w:r>
            <w:r>
              <w:rPr>
                <w:rFonts w:ascii="Calibri Light" w:hAnsi="Calibri Light" w:cs="Calibri Light"/>
                <w:color w:val="00B050"/>
                <w:sz w:val="18"/>
                <w:szCs w:val="18"/>
              </w:rPr>
              <w:t xml:space="preserve"> les savoirs disciplinaires et didactiques nécessaires à la mise en œuvre des programmes d’enseignement du collège et du lycée élémentaire</w:t>
            </w:r>
          </w:p>
        </w:tc>
        <w:tc>
          <w:tcPr>
            <w:tcW w:w="11170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BA422E">
        <w:trPr>
          <w:trHeight w:val="4723"/>
        </w:trPr>
        <w:tc>
          <w:tcPr>
            <w:tcW w:w="4354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00A933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color w:val="00B050"/>
                <w:sz w:val="18"/>
                <w:szCs w:val="18"/>
              </w:rPr>
              <w:t>4. Planifie</w:t>
            </w:r>
            <w:r>
              <w:rPr>
                <w:rFonts w:ascii="Calibri Light" w:hAnsi="Calibri Light" w:cs="Calibri Light"/>
                <w:color w:val="00B050"/>
                <w:sz w:val="18"/>
                <w:szCs w:val="18"/>
              </w:rPr>
              <w:t xml:space="preserve"> des séquences d’enseignement-apprentissage structurées, mobilisant un cadre didactique et pédagogique répondant aux objectifs visés</w:t>
            </w:r>
          </w:p>
        </w:tc>
        <w:tc>
          <w:tcPr>
            <w:tcW w:w="11170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</w:tbl>
    <w:p w:rsidR="0081693F" w:rsidRPr="0074265E" w:rsidRDefault="00560101">
      <w:pPr>
        <w:rPr>
          <w:b/>
          <w:u w:val="single"/>
        </w:rPr>
      </w:pPr>
      <w:r w:rsidRPr="0074265E">
        <w:rPr>
          <w:b/>
          <w:u w:val="single"/>
        </w:rPr>
        <w:lastRenderedPageBreak/>
        <w:t>L’enseignant, praticien réflexif</w:t>
      </w:r>
    </w:p>
    <w:tbl>
      <w:tblPr>
        <w:tblStyle w:val="Grilledutableau"/>
        <w:tblW w:w="14327" w:type="dxa"/>
        <w:tblLook w:val="04A0" w:firstRow="1" w:lastRow="0" w:firstColumn="1" w:lastColumn="0" w:noHBand="0" w:noVBand="1"/>
      </w:tblPr>
      <w:tblGrid>
        <w:gridCol w:w="4018"/>
        <w:gridCol w:w="10309"/>
      </w:tblGrid>
      <w:tr w:rsidR="00560101" w:rsidTr="00BA422E">
        <w:trPr>
          <w:trHeight w:val="285"/>
        </w:trPr>
        <w:tc>
          <w:tcPr>
            <w:tcW w:w="14327" w:type="dxa"/>
            <w:gridSpan w:val="2"/>
          </w:tcPr>
          <w:p w:rsidR="00560101" w:rsidRDefault="00560101" w:rsidP="00BA422E">
            <w:r>
              <w:rPr>
                <w:b/>
                <w:bCs/>
              </w:rPr>
              <w:t>L’enseignant, praticien réflexif</w:t>
            </w:r>
            <w:r>
              <w:t xml:space="preserve"> </w:t>
            </w:r>
            <w:r>
              <w:rPr>
                <w:b/>
              </w:rPr>
              <w:t>- Capacité à se former</w:t>
            </w:r>
          </w:p>
        </w:tc>
      </w:tr>
      <w:tr w:rsidR="00560101" w:rsidTr="00BA422E">
        <w:trPr>
          <w:trHeight w:val="285"/>
        </w:trPr>
        <w:tc>
          <w:tcPr>
            <w:tcW w:w="4018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Attendu </w:t>
            </w:r>
          </w:p>
        </w:tc>
        <w:tc>
          <w:tcPr>
            <w:tcW w:w="10309" w:type="dxa"/>
          </w:tcPr>
          <w:p w:rsidR="00560101" w:rsidRDefault="00560101" w:rsidP="00BA422E">
            <w:r>
              <w:t>Observables en situation de classe</w:t>
            </w:r>
          </w:p>
        </w:tc>
      </w:tr>
      <w:tr w:rsidR="00560101" w:rsidTr="00BA422E">
        <w:trPr>
          <w:trHeight w:val="4272"/>
        </w:trPr>
        <w:tc>
          <w:tcPr>
            <w:tcW w:w="4018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FF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BF8F00" w:themeColor="accent4" w:themeShade="BF"/>
                <w:szCs w:val="18"/>
              </w:rPr>
              <w:t xml:space="preserve">22.   </w:t>
            </w:r>
            <w:r>
              <w:rPr>
                <w:rFonts w:ascii="Calibri Light" w:hAnsi="Calibri Light" w:cs="Calibri Light"/>
                <w:b/>
                <w:color w:val="BF8F00" w:themeColor="accent4" w:themeShade="BF"/>
                <w:szCs w:val="18"/>
              </w:rPr>
              <w:t>Formule</w:t>
            </w:r>
            <w:r>
              <w:rPr>
                <w:rFonts w:ascii="Calibri Light" w:hAnsi="Calibri Light" w:cs="Calibri Light"/>
                <w:color w:val="BF8F00" w:themeColor="accent4" w:themeShade="BF"/>
                <w:szCs w:val="18"/>
              </w:rPr>
              <w:t xml:space="preserve"> ses besoins de formation pour actualiser ses savoirs, conforter ou faire évoluer ses pratiques</w:t>
            </w:r>
          </w:p>
        </w:tc>
        <w:tc>
          <w:tcPr>
            <w:tcW w:w="10309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BA422E">
        <w:trPr>
          <w:trHeight w:val="4282"/>
        </w:trPr>
        <w:tc>
          <w:tcPr>
            <w:tcW w:w="4018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FF66CC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BF8F00" w:themeColor="accent4" w:themeShade="BF"/>
                <w:szCs w:val="18"/>
              </w:rPr>
              <w:t xml:space="preserve">23. </w:t>
            </w:r>
            <w:r>
              <w:rPr>
                <w:rFonts w:ascii="Calibri Light" w:hAnsi="Calibri Light" w:cs="Calibri Light"/>
                <w:b/>
                <w:color w:val="BF8F00" w:themeColor="accent4" w:themeShade="BF"/>
                <w:szCs w:val="18"/>
              </w:rPr>
              <w:t>Prend en compte</w:t>
            </w:r>
            <w:r>
              <w:rPr>
                <w:rFonts w:ascii="Calibri Light" w:hAnsi="Calibri Light" w:cs="Calibri Light"/>
                <w:color w:val="BF8F00" w:themeColor="accent4" w:themeShade="BF"/>
                <w:szCs w:val="18"/>
              </w:rPr>
              <w:t xml:space="preserve"> les conseils ou recommandations qui lui sont donnés (</w:t>
            </w:r>
            <w:proofErr w:type="spellStart"/>
            <w:r>
              <w:rPr>
                <w:rFonts w:ascii="Calibri Light" w:hAnsi="Calibri Light" w:cs="Calibri Light"/>
                <w:color w:val="BF8F00" w:themeColor="accent4" w:themeShade="BF"/>
                <w:szCs w:val="18"/>
              </w:rPr>
              <w:t>auto-positionnement</w:t>
            </w:r>
            <w:proofErr w:type="spellEnd"/>
            <w:r>
              <w:rPr>
                <w:rFonts w:ascii="Calibri Light" w:hAnsi="Calibri Light" w:cs="Calibri Light"/>
                <w:color w:val="BF8F00" w:themeColor="accent4" w:themeShade="BF"/>
                <w:szCs w:val="18"/>
              </w:rPr>
              <w:t>, entretiens)</w:t>
            </w:r>
          </w:p>
        </w:tc>
        <w:tc>
          <w:tcPr>
            <w:tcW w:w="10309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</w:tbl>
    <w:p w:rsidR="00560101" w:rsidRDefault="00560101"/>
    <w:p w:rsidR="00560101" w:rsidRDefault="00560101"/>
    <w:tbl>
      <w:tblPr>
        <w:tblStyle w:val="Grilledutableau"/>
        <w:tblW w:w="15449" w:type="dxa"/>
        <w:tblLook w:val="04A0" w:firstRow="1" w:lastRow="0" w:firstColumn="1" w:lastColumn="0" w:noHBand="0" w:noVBand="1"/>
      </w:tblPr>
      <w:tblGrid>
        <w:gridCol w:w="4333"/>
        <w:gridCol w:w="11116"/>
      </w:tblGrid>
      <w:tr w:rsidR="00560101" w:rsidTr="00BA422E">
        <w:trPr>
          <w:trHeight w:val="318"/>
        </w:trPr>
        <w:tc>
          <w:tcPr>
            <w:tcW w:w="15449" w:type="dxa"/>
            <w:gridSpan w:val="2"/>
          </w:tcPr>
          <w:p w:rsidR="00560101" w:rsidRDefault="00560101" w:rsidP="00BA422E">
            <w:r>
              <w:rPr>
                <w:b/>
                <w:bCs/>
              </w:rPr>
              <w:lastRenderedPageBreak/>
              <w:t>L’enseignant, praticien réflexif</w:t>
            </w:r>
            <w:r>
              <w:t xml:space="preserve"> </w:t>
            </w:r>
            <w:r>
              <w:rPr>
                <w:b/>
              </w:rPr>
              <w:t>- Capacité à analyser et évaluer ses pratiques</w:t>
            </w:r>
          </w:p>
        </w:tc>
      </w:tr>
      <w:tr w:rsidR="00560101" w:rsidTr="00BA422E">
        <w:trPr>
          <w:trHeight w:val="318"/>
        </w:trPr>
        <w:tc>
          <w:tcPr>
            <w:tcW w:w="4333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Attendu </w:t>
            </w:r>
          </w:p>
        </w:tc>
        <w:tc>
          <w:tcPr>
            <w:tcW w:w="11116" w:type="dxa"/>
          </w:tcPr>
          <w:p w:rsidR="00560101" w:rsidRDefault="00560101" w:rsidP="00BA422E">
            <w:r>
              <w:t>Observables en situation de classe</w:t>
            </w:r>
          </w:p>
        </w:tc>
      </w:tr>
      <w:tr w:rsidR="00560101" w:rsidTr="00BA422E">
        <w:trPr>
          <w:trHeight w:val="4749"/>
        </w:trPr>
        <w:tc>
          <w:tcPr>
            <w:tcW w:w="4333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FF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66CC"/>
                <w:szCs w:val="18"/>
              </w:rPr>
              <w:t xml:space="preserve">18. </w:t>
            </w:r>
            <w:r>
              <w:rPr>
                <w:rFonts w:ascii="Calibri Light" w:hAnsi="Calibri Light" w:cs="Calibri Light"/>
                <w:b/>
                <w:color w:val="FF66CC"/>
                <w:szCs w:val="18"/>
              </w:rPr>
              <w:t>Mobilise</w:t>
            </w:r>
            <w:r>
              <w:rPr>
                <w:rFonts w:ascii="Calibri Light" w:hAnsi="Calibri Light" w:cs="Calibri Light"/>
                <w:color w:val="FF66CC"/>
                <w:szCs w:val="18"/>
              </w:rPr>
              <w:t xml:space="preserve"> des savoirs de recherche pour analyser des aspects précis de son enseignement et leur impact sur les élèves  </w:t>
            </w:r>
          </w:p>
        </w:tc>
        <w:tc>
          <w:tcPr>
            <w:tcW w:w="11116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BA422E">
        <w:trPr>
          <w:trHeight w:val="4749"/>
        </w:trPr>
        <w:tc>
          <w:tcPr>
            <w:tcW w:w="4333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FF66CC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FF66CC"/>
                <w:szCs w:val="18"/>
              </w:rPr>
              <w:t xml:space="preserve">19. </w:t>
            </w:r>
            <w:r>
              <w:rPr>
                <w:rFonts w:ascii="Calibri Light" w:hAnsi="Calibri Light" w:cs="Calibri Light"/>
                <w:b/>
                <w:color w:val="FF66CC"/>
                <w:szCs w:val="18"/>
              </w:rPr>
              <w:t>Intègre</w:t>
            </w:r>
            <w:r>
              <w:rPr>
                <w:rFonts w:ascii="Calibri Light" w:hAnsi="Calibri Light" w:cs="Calibri Light"/>
                <w:color w:val="FF66CC"/>
                <w:szCs w:val="18"/>
              </w:rPr>
              <w:t xml:space="preserve"> une dimension évaluative à l’ensemble de son action en ayant le souci d’en mesurer l’efficacité</w:t>
            </w:r>
          </w:p>
        </w:tc>
        <w:tc>
          <w:tcPr>
            <w:tcW w:w="11116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</w:tbl>
    <w:p w:rsidR="00560101" w:rsidRDefault="00560101"/>
    <w:p w:rsidR="00560101" w:rsidRDefault="00560101">
      <w:pPr>
        <w:sectPr w:rsidR="00560101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560101" w:rsidRPr="0074265E" w:rsidRDefault="00560101">
      <w:pPr>
        <w:rPr>
          <w:b/>
          <w:u w:val="single"/>
        </w:rPr>
      </w:pPr>
      <w:bookmarkStart w:id="0" w:name="_GoBack"/>
      <w:r w:rsidRPr="0074265E">
        <w:rPr>
          <w:b/>
          <w:u w:val="single"/>
        </w:rPr>
        <w:lastRenderedPageBreak/>
        <w:t>Acteur de la communauté éducative</w:t>
      </w:r>
    </w:p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3020"/>
        <w:gridCol w:w="7748"/>
      </w:tblGrid>
      <w:tr w:rsidR="00560101" w:rsidTr="00BA422E">
        <w:tc>
          <w:tcPr>
            <w:tcW w:w="10768" w:type="dxa"/>
            <w:gridSpan w:val="2"/>
          </w:tcPr>
          <w:bookmarkEnd w:id="0"/>
          <w:p w:rsidR="00560101" w:rsidRDefault="00560101" w:rsidP="00BA422E">
            <w:r>
              <w:rPr>
                <w:b/>
                <w:bCs/>
              </w:rPr>
              <w:t xml:space="preserve">Le professeur, acteur de la communauté éducative - </w:t>
            </w:r>
            <w:r>
              <w:rPr>
                <w:b/>
              </w:rPr>
              <w:t>Capacité à s’inscrire dans une démarche collective</w:t>
            </w:r>
          </w:p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Attendu</w:t>
            </w:r>
          </w:p>
        </w:tc>
        <w:tc>
          <w:tcPr>
            <w:tcW w:w="7748" w:type="dxa"/>
          </w:tcPr>
          <w:p w:rsidR="00560101" w:rsidRDefault="00560101" w:rsidP="00BA422E">
            <w:r>
              <w:t>Observables en situation de classe</w:t>
            </w:r>
          </w:p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385623"/>
                <w:szCs w:val="18"/>
              </w:rPr>
            </w:pPr>
            <w:r>
              <w:rPr>
                <w:rFonts w:ascii="Calibri Light" w:hAnsi="Calibri Light" w:cs="Calibri Light"/>
                <w:color w:val="385623" w:themeColor="accent6" w:themeShade="80"/>
                <w:szCs w:val="18"/>
              </w:rPr>
              <w:t xml:space="preserve">13. </w:t>
            </w:r>
            <w:r>
              <w:rPr>
                <w:rFonts w:ascii="Calibri Light" w:hAnsi="Calibri Light" w:cs="Calibri Light"/>
                <w:b/>
                <w:color w:val="385623" w:themeColor="accent6" w:themeShade="80"/>
                <w:sz w:val="18"/>
                <w:szCs w:val="18"/>
              </w:rPr>
              <w:t>Communique</w:t>
            </w:r>
            <w:r>
              <w:rPr>
                <w:rFonts w:ascii="Calibri Light" w:hAnsi="Calibri Light" w:cs="Calibri Light"/>
                <w:color w:val="385623" w:themeColor="accent6" w:themeShade="80"/>
                <w:sz w:val="18"/>
                <w:szCs w:val="18"/>
              </w:rPr>
              <w:t xml:space="preserve"> de manière correcte, claire et adaptée avec son (ses) interlocuteur(s)</w:t>
            </w:r>
          </w:p>
        </w:tc>
        <w:tc>
          <w:tcPr>
            <w:tcW w:w="7748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385623"/>
                <w:szCs w:val="18"/>
              </w:rPr>
            </w:pPr>
            <w:r>
              <w:rPr>
                <w:rFonts w:ascii="Calibri Light" w:hAnsi="Calibri Light" w:cs="Calibri Light"/>
                <w:color w:val="385623" w:themeColor="accent6" w:themeShade="80"/>
                <w:szCs w:val="18"/>
              </w:rPr>
              <w:t xml:space="preserve">14. </w:t>
            </w:r>
            <w:r>
              <w:rPr>
                <w:rFonts w:ascii="Calibri Light" w:hAnsi="Calibri Light" w:cs="Calibri Light"/>
                <w:b/>
                <w:color w:val="385623" w:themeColor="accent6" w:themeShade="80"/>
                <w:sz w:val="18"/>
                <w:szCs w:val="18"/>
              </w:rPr>
              <w:t>Adopte</w:t>
            </w:r>
            <w:r>
              <w:rPr>
                <w:rFonts w:ascii="Calibri Light" w:hAnsi="Calibri Light" w:cs="Calibri Light"/>
                <w:color w:val="385623" w:themeColor="accent6" w:themeShade="80"/>
                <w:sz w:val="18"/>
                <w:szCs w:val="18"/>
              </w:rPr>
              <w:t xml:space="preserve"> une attitude favorable à l’écoute et aux échanges avec son (ses) interlocuteur(s)</w:t>
            </w:r>
          </w:p>
        </w:tc>
        <w:tc>
          <w:tcPr>
            <w:tcW w:w="7748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385623"/>
                <w:szCs w:val="18"/>
              </w:rPr>
            </w:pPr>
            <w:r>
              <w:rPr>
                <w:rFonts w:ascii="Calibri Light" w:hAnsi="Calibri Light" w:cs="Calibri Light"/>
                <w:color w:val="385623" w:themeColor="accent6" w:themeShade="80"/>
                <w:szCs w:val="18"/>
              </w:rPr>
              <w:t xml:space="preserve">15. </w:t>
            </w:r>
            <w:r>
              <w:rPr>
                <w:rFonts w:ascii="Calibri Light" w:hAnsi="Calibri Light" w:cs="Calibri Light"/>
                <w:b/>
                <w:color w:val="385623" w:themeColor="accent6" w:themeShade="80"/>
                <w:sz w:val="18"/>
                <w:szCs w:val="18"/>
              </w:rPr>
              <w:t>Participe</w:t>
            </w:r>
            <w:r>
              <w:rPr>
                <w:rFonts w:ascii="Calibri Light" w:hAnsi="Calibri Light" w:cs="Calibri Light"/>
                <w:color w:val="385623" w:themeColor="accent6" w:themeShade="80"/>
                <w:sz w:val="18"/>
                <w:szCs w:val="18"/>
              </w:rPr>
              <w:t xml:space="preserve"> à la réflexion et au travail collectif mis en place dans son établissement</w:t>
            </w:r>
          </w:p>
        </w:tc>
        <w:tc>
          <w:tcPr>
            <w:tcW w:w="7748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385623"/>
                <w:szCs w:val="18"/>
              </w:rPr>
            </w:pPr>
            <w:r>
              <w:rPr>
                <w:rFonts w:ascii="Calibri Light" w:hAnsi="Calibri Light" w:cs="Calibri Light"/>
                <w:color w:val="385623" w:themeColor="accent6" w:themeShade="80"/>
                <w:szCs w:val="18"/>
              </w:rPr>
              <w:t xml:space="preserve">16. </w:t>
            </w:r>
            <w:r>
              <w:rPr>
                <w:rFonts w:ascii="Calibri Light" w:hAnsi="Calibri Light" w:cs="Calibri Light"/>
                <w:b/>
                <w:color w:val="385623" w:themeColor="accent6" w:themeShade="80"/>
                <w:sz w:val="18"/>
                <w:szCs w:val="18"/>
              </w:rPr>
              <w:t>Sait</w:t>
            </w:r>
            <w:r>
              <w:rPr>
                <w:rFonts w:ascii="Calibri Light" w:hAnsi="Calibri Light" w:cs="Calibri Light"/>
                <w:color w:val="385623" w:themeColor="accent6" w:themeShade="80"/>
                <w:sz w:val="18"/>
                <w:szCs w:val="18"/>
              </w:rPr>
              <w:t xml:space="preserve"> rendre compte de son travail</w:t>
            </w:r>
          </w:p>
        </w:tc>
        <w:tc>
          <w:tcPr>
            <w:tcW w:w="7748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</w:tbl>
    <w:p w:rsidR="00560101" w:rsidRDefault="00560101"/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3020"/>
        <w:gridCol w:w="7748"/>
      </w:tblGrid>
      <w:tr w:rsidR="00560101" w:rsidTr="00BA422E">
        <w:tc>
          <w:tcPr>
            <w:tcW w:w="10768" w:type="dxa"/>
            <w:gridSpan w:val="2"/>
          </w:tcPr>
          <w:p w:rsidR="00560101" w:rsidRDefault="00560101" w:rsidP="00BA422E">
            <w:r>
              <w:rPr>
                <w:b/>
                <w:bCs/>
              </w:rPr>
              <w:lastRenderedPageBreak/>
              <w:t xml:space="preserve">Le professeur, acteur de la communauté éducative - </w:t>
            </w:r>
            <w:r>
              <w:rPr>
                <w:b/>
              </w:rPr>
              <w:t>Capacité à s’inscrire dans un cadre réglementaire et éthique</w:t>
            </w:r>
          </w:p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Attendu</w:t>
            </w:r>
          </w:p>
        </w:tc>
        <w:tc>
          <w:tcPr>
            <w:tcW w:w="7748" w:type="dxa"/>
          </w:tcPr>
          <w:p w:rsidR="00560101" w:rsidRDefault="00560101" w:rsidP="00BA422E">
            <w:r>
              <w:t>Observables en situation de classe</w:t>
            </w:r>
          </w:p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FF0000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color w:val="FF0000"/>
                <w:szCs w:val="18"/>
              </w:rPr>
              <w:t>8. Fonde</w:t>
            </w:r>
            <w:r>
              <w:rPr>
                <w:rFonts w:ascii="Calibri Light" w:hAnsi="Calibri Light" w:cs="Calibri Light"/>
                <w:color w:val="FF0000"/>
                <w:szCs w:val="18"/>
              </w:rPr>
              <w:t xml:space="preserve"> son action sur les principes et enjeux du système éducatif, les valeurs de l’école républicaine, le référentiel et le cadre réglementaire et éthique du métier   </w:t>
            </w:r>
          </w:p>
        </w:tc>
        <w:tc>
          <w:tcPr>
            <w:tcW w:w="7748" w:type="dxa"/>
          </w:tcPr>
          <w:p w:rsidR="00560101" w:rsidRDefault="00560101" w:rsidP="00BA422E">
            <w:r>
              <w:t>N1 : Des échanges descendants uniquement. Pas d’interaction avec les élèves</w:t>
            </w:r>
          </w:p>
          <w:p w:rsidR="00560101" w:rsidRDefault="00560101" w:rsidP="00BA422E">
            <w:r>
              <w:t>N2 : Porte un regard réflexif sur sa pratique. Mène une réflexion pour répondre aux objectifs</w:t>
            </w:r>
          </w:p>
          <w:p w:rsidR="00560101" w:rsidRDefault="00560101" w:rsidP="00BA422E">
            <w:r>
              <w:t>N3 : Respect garanti entre membres de la communauté. Sentiment de sécurité ; expression libre et respectueuse</w:t>
            </w:r>
          </w:p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FF0000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color w:val="FF0000"/>
                <w:szCs w:val="18"/>
              </w:rPr>
              <w:t>9. Respecte</w:t>
            </w:r>
            <w:r>
              <w:rPr>
                <w:rFonts w:ascii="Calibri Light" w:hAnsi="Calibri Light" w:cs="Calibri Light"/>
                <w:color w:val="FF0000"/>
                <w:szCs w:val="18"/>
              </w:rPr>
              <w:t xml:space="preserve"> et fait respecter les principes d’égalité, de laïcité, d’équité, de tolérance et de refus de toute discrimination</w:t>
            </w:r>
          </w:p>
        </w:tc>
        <w:tc>
          <w:tcPr>
            <w:tcW w:w="7748" w:type="dxa"/>
          </w:tcPr>
          <w:p w:rsidR="00560101" w:rsidRDefault="00560101" w:rsidP="00BA422E">
            <w:r>
              <w:t>N1 : message descendant, injonctif. Une exigence partiellement intégrée.</w:t>
            </w:r>
          </w:p>
          <w:p w:rsidR="00560101" w:rsidRDefault="00560101" w:rsidP="00BA422E">
            <w:r>
              <w:t xml:space="preserve">N2 : respecte les principes. Cherche à mettre en </w:t>
            </w:r>
            <w:proofErr w:type="spellStart"/>
            <w:r>
              <w:t>oeuvre</w:t>
            </w:r>
            <w:proofErr w:type="spellEnd"/>
            <w:r>
              <w:t xml:space="preserve"> un enseignement laïc et équitable (différenciation...)</w:t>
            </w:r>
          </w:p>
          <w:p w:rsidR="00560101" w:rsidRDefault="00560101" w:rsidP="00BA422E">
            <w:r>
              <w:t xml:space="preserve">N3 : </w:t>
            </w:r>
          </w:p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FF0000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color w:val="FF0000"/>
                <w:szCs w:val="18"/>
              </w:rPr>
              <w:t>10. Répond</w:t>
            </w:r>
            <w:r>
              <w:rPr>
                <w:rFonts w:ascii="Calibri Light" w:hAnsi="Calibri Light" w:cs="Calibri Light"/>
                <w:color w:val="FF0000"/>
                <w:szCs w:val="18"/>
              </w:rPr>
              <w:t xml:space="preserve"> aux exigences d’assiduité, ponctualité, sécurité des élèves et confidentialité</w:t>
            </w:r>
          </w:p>
        </w:tc>
        <w:tc>
          <w:tcPr>
            <w:tcW w:w="7748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color w:val="FF0000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color w:val="FF0000"/>
                <w:szCs w:val="18"/>
              </w:rPr>
              <w:t>11. Adopte</w:t>
            </w:r>
            <w:r>
              <w:rPr>
                <w:rFonts w:ascii="Calibri Light" w:hAnsi="Calibri Light" w:cs="Calibri Light"/>
                <w:color w:val="FF0000"/>
                <w:szCs w:val="18"/>
              </w:rPr>
              <w:t xml:space="preserve"> une attitude et un positionnement d’adulte responsable dans la classe et dans l’établissement</w:t>
            </w:r>
          </w:p>
        </w:tc>
        <w:tc>
          <w:tcPr>
            <w:tcW w:w="7748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  <w:tr w:rsidR="00560101" w:rsidTr="00BA422E">
        <w:tc>
          <w:tcPr>
            <w:tcW w:w="3020" w:type="dxa"/>
          </w:tcPr>
          <w:p w:rsidR="00560101" w:rsidRDefault="00560101" w:rsidP="00BA422E">
            <w:pPr>
              <w:widowControl w:val="0"/>
              <w:rPr>
                <w:rFonts w:ascii="Calibri Light" w:hAnsi="Calibri Light" w:cs="Calibri Light"/>
                <w:b/>
                <w:bCs/>
                <w:color w:val="FF0000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color w:val="FF0000"/>
                <w:szCs w:val="18"/>
              </w:rPr>
              <w:t>17. Connaît et met en œuvre</w:t>
            </w:r>
            <w:r>
              <w:rPr>
                <w:rFonts w:ascii="Calibri Light" w:hAnsi="Calibri Light" w:cs="Calibri Light"/>
                <w:color w:val="FF0000"/>
                <w:szCs w:val="18"/>
              </w:rPr>
              <w:t xml:space="preserve"> les droits et obligations liés à l’usage du numérique dans ses pratiques professionnelles</w:t>
            </w:r>
          </w:p>
        </w:tc>
        <w:tc>
          <w:tcPr>
            <w:tcW w:w="7748" w:type="dxa"/>
          </w:tcPr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  <w:p w:rsidR="00560101" w:rsidRDefault="00560101" w:rsidP="00BA422E"/>
        </w:tc>
      </w:tr>
    </w:tbl>
    <w:p w:rsidR="00560101" w:rsidRDefault="00560101"/>
    <w:sectPr w:rsidR="00560101" w:rsidSect="0056010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93F" w:rsidRDefault="003077D2">
      <w:pPr>
        <w:spacing w:after="0" w:line="240" w:lineRule="auto"/>
      </w:pPr>
      <w:r>
        <w:separator/>
      </w:r>
    </w:p>
  </w:endnote>
  <w:endnote w:type="continuationSeparator" w:id="0">
    <w:p w:rsidR="0081693F" w:rsidRDefault="00307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93F" w:rsidRDefault="003077D2">
      <w:pPr>
        <w:spacing w:after="0" w:line="240" w:lineRule="auto"/>
      </w:pPr>
      <w:r>
        <w:separator/>
      </w:r>
    </w:p>
  </w:footnote>
  <w:footnote w:type="continuationSeparator" w:id="0">
    <w:p w:rsidR="0081693F" w:rsidRDefault="003077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93F"/>
    <w:rsid w:val="003077D2"/>
    <w:rsid w:val="00560101"/>
    <w:rsid w:val="0074265E"/>
    <w:rsid w:val="0081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2DD3B"/>
  <w15:docId w15:val="{8D574CED-5310-4068-9260-587030D0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PieddepageCar">
    <w:name w:val="Pied de page Car"/>
    <w:link w:val="Pieddepage"/>
    <w:uiPriority w:val="99"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690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Bertrand Baleine</dc:creator>
  <cp:keywords/>
  <dc:description/>
  <cp:lastModifiedBy>Marie RIALLAND</cp:lastModifiedBy>
  <cp:revision>4</cp:revision>
  <dcterms:created xsi:type="dcterms:W3CDTF">2026-09-23T08:54:00Z</dcterms:created>
  <dcterms:modified xsi:type="dcterms:W3CDTF">2026-09-23T12:24:00Z</dcterms:modified>
</cp:coreProperties>
</file>